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Voluntad y Testamento de Abdu'l-Baha, bahai-library.com.</w:t>
      </w:r>
    </w:p>
    <w:p>
      <w:pPr>
        <w:ind w:left="360"/>
      </w:pPr>
      <w:r>
        <w:rPr>
          <w:i/>
        </w:rPr>
        <w:t xml:space="preserve">──────────────────────────────────────────────────────────────────────</w:t>
      </w:r>
    </w:p>
    <w:p>
      <w:pPr>
        <w:ind w:left="360"/>
      </w:pPr>
      <w:r>
        <w:rPr>
          <w:i/>
        </w:rPr>
        <w:t xml:space="preserve"/>
      </w:r>
    </w:p>
    <w:p>
      <w:pPr>
        <w:ind w:left="360"/>
      </w:pPr>
      <w:r>
        <w:rPr>
          <w:i/>
        </w:rPr>
        <w:t xml:space="preserve">Voluntad y Testamento de Abdu'l-Baha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18855 views since posted 2004-09-29;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/abdul-baha_voluntad_testamento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Voluntad y Testamento de Abdu'l-Baha (Used by permission of the curator)</w:t>
      </w:r>
    </w:p>
    <w:p/>
  </w:body>
</w:document>
</file>