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Tablette de la Médecine (Lawh-i-Tibb)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Tablette de la Médecine (Lawh-i-Tibb),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de la Médecine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originellement revélée comme "Lawh-i-Tibb".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Tablette de la Médecine</w:t>
      </w:r>
    </w:p>
    <w:p>
      <w:pPr>
        <w:ind w:left="360"/>
      </w:pPr>
      <w:r>
        <w:rPr>
          <w:i/>
        </w:rPr>
        <w:t xml:space="preserve">par/de la part de la Maison Universelle de Justice</w:t>
      </w:r>
    </w:p>
    <w:p>
      <w:pPr>
        <w:ind w:left="360"/>
      </w:pPr>
      <w:r>
        <w:rPr>
          <w:i/>
        </w:rPr>
        <w:t xml:space="preserve">08-06-1989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https://bahai-library.com/uhj_tablet_physician_1989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lettre est apparue originellement dans le</w:t>
      </w:r>
    </w:p>
    <w:p>
      <w:pPr>
        <w:ind w:left="360"/>
      </w:pPr>
      <w:r>
        <w:rPr>
          <w:i/>
        </w:rPr>
        <w:t xml:space="preserve">Australian Baha'i Bulletin (September</w:t>
      </w:r>
    </w:p>
    <w:p>
      <w:pPr>
        <w:ind w:left="360"/>
      </w:pPr>
      <w:r>
        <w:rPr>
          <w:i/>
        </w:rPr>
        <w:t xml:space="preserve">1989),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(traduction provisoire)</w:t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Justice, Département du secrétariat (lettre datée du 8 juin 1989) a</w:t>
      </w:r>
    </w:p>
    <w:p>
      <w:pPr>
        <w:ind w:left="360"/>
      </w:pPr>
      <w:r>
        <w:rPr>
          <w:i/>
        </w:rPr>
        <w:t xml:space="preserve">répondu à votre lettre demandant des détails supplémentaires concernant la Tablette de la</w:t>
      </w:r>
    </w:p>
    <w:p>
      <w:pPr>
        <w:ind w:left="360"/>
      </w:pPr>
      <w:r>
        <w:rPr>
          <w:i/>
        </w:rPr>
        <w:t xml:space="preserve">Médecine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réponse à votre lettre du 9 mai 1989 dans laquelle vous faites part de la requête de l'un des</w:t>
      </w:r>
    </w:p>
    <w:p>
      <w:pPr>
        <w:ind w:left="360"/>
      </w:pPr>
      <w:r>
        <w:rPr>
          <w:i/>
        </w:rPr>
        <w:t xml:space="preserve">croyants demandant une information concernant la Tablette de la Médecine révélée par Bahá'u'lláh,</w:t>
      </w:r>
    </w:p>
    <w:p>
      <w:pPr>
        <w:ind w:left="360"/>
      </w:pPr>
      <w:r>
        <w:rPr>
          <w:i/>
        </w:rPr>
        <w:t xml:space="preserve">voici un extrait d'une lettre écrite de la part du bien-aimé Gardien sur ce sujet.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de la Médecine fut adressée à un homme qui était étudiant de l'ancien type de guérison</w:t>
      </w:r>
    </w:p>
    <w:p>
      <w:pPr>
        <w:ind w:left="360"/>
      </w:pPr>
      <w:r>
        <w:rPr>
          <w:i/>
        </w:rPr>
        <w:t xml:space="preserve">prévalant en orient et familier avec la terminologie utilisée à cette période, et Il s'adresse à lui avec</w:t>
      </w:r>
    </w:p>
    <w:p>
      <w:pPr>
        <w:ind w:left="360"/>
      </w:pPr>
      <w:r>
        <w:rPr>
          <w:i/>
        </w:rPr>
        <w:t xml:space="preserve">les termes utilisés par les personnes du milieu médical de ces temps-là. Ces termes sont assez</w:t>
      </w:r>
    </w:p>
    <w:p>
      <w:pPr>
        <w:ind w:left="360"/>
      </w:pPr>
      <w:r>
        <w:rPr>
          <w:i/>
        </w:rPr>
        <w:t xml:space="preserve">différents de ceux utilisés dans la médecine moderne et pour comprendre les questions clarifiées</w:t>
      </w:r>
    </w:p>
    <w:p>
      <w:pPr>
        <w:ind w:left="360"/>
      </w:pPr>
      <w:r>
        <w:rPr>
          <w:i/>
        </w:rPr>
        <w:t xml:space="preserve">par Bahá'u'lláh, il faut avoir une profonde connaissance de cette ancienne école de médecine.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lors, le traducteur de cette Tablette, s'il ne veut pas commettre de sérieuses erreurs, devrait avoir</w:t>
      </w:r>
    </w:p>
    <w:p>
      <w:pPr>
        <w:ind w:left="360"/>
      </w:pPr>
      <w:r>
        <w:rPr>
          <w:i/>
        </w:rPr>
        <w:t xml:space="preserve">« une profonde connaissance de cette ancienne école de médecine ». Ces parties de la Tablette qui</w:t>
      </w:r>
    </w:p>
    <w:p>
      <w:pPr>
        <w:ind w:left="360"/>
      </w:pPr>
      <w:r>
        <w:rPr>
          <w:i/>
        </w:rPr>
        <w:t xml:space="preserve">contiennent des conseils généraux pour être en bonne santé ont déjà été traduits en anglais et ont été</w:t>
      </w:r>
    </w:p>
    <w:p>
      <w:pPr>
        <w:ind w:left="360"/>
      </w:pPr>
      <w:r>
        <w:rPr>
          <w:i/>
        </w:rPr>
        <w:t xml:space="preserve">publiées dans "Star of the West", vol. XIII, no. 9 (December 1922) p.252, dont une copie a été</w:t>
      </w:r>
    </w:p>
    <w:p>
      <w:pPr>
        <w:ind w:left="360"/>
      </w:pPr>
      <w:r>
        <w:rPr>
          <w:i/>
        </w:rPr>
        <w:t xml:space="preserve">annexée à votre lettre. Une autre et légèrement différente traduction en anglais a été publiée dans</w:t>
      </w:r>
    </w:p>
    <w:p>
      <w:pPr>
        <w:ind w:left="360"/>
      </w:pPr>
      <w:r>
        <w:rPr>
          <w:i/>
        </w:rPr>
        <w:t xml:space="preserve">"Herald of the South", vol. 2, no. 4 (October-November 1927), p.1. Bien qu'une copie de la Tablette</w:t>
      </w:r>
    </w:p>
    <w:p>
      <w:pPr>
        <w:ind w:left="360"/>
      </w:pPr>
      <w:r>
        <w:rPr>
          <w:i/>
        </w:rPr>
        <w:t xml:space="preserve">originale soit déposée au Centre mondial, une traduction approuvée n'est pas encore disponible."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(Voir Khazeh Fananapazir et Stephen Lambden, "Baha'u'llah's Tablet of Medicine: Introduction,</w:t>
      </w:r>
    </w:p>
    <w:p>
      <w:pPr>
        <w:ind w:left="360"/>
      </w:pPr>
      <w:r>
        <w:rPr>
          <w:i/>
        </w:rPr>
        <w:t xml:space="preserve">Provisional Translation and Notes," in Baha'i Studies Bulletin 6:4-7:2 (October 1992), pp. 18-</w:t>
      </w:r>
    </w:p>
    <w:p>
      <w:pPr>
        <w:ind w:left="360"/>
      </w:pPr>
      <w:r>
        <w:rPr>
          <w:i/>
        </w:rPr>
        <w:t xml:space="preserve">65. )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>Lawh-i-Tibb (Tablette de la Médecine)</w:t>
      </w:r>
    </w:p>
    <w:p>
      <w:pPr>
        <w:ind w:left="360"/>
      </w:pPr>
      <w:r>
        <w:rPr>
          <w:i/>
        </w:rPr>
        <w:t xml:space="preserve">par Stephen Lambden</w:t>
      </w:r>
    </w:p>
    <w:p>
      <w:pPr>
        <w:ind w:left="360"/>
      </w:pPr>
      <w:r>
        <w:rPr>
          <w:i/>
        </w:rPr>
        <w:t xml:space="preserve">http://irfancolloquia.org/22/lambden_tibb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Présentée la première fois au Irfan Colloquia</w:t>
      </w:r>
    </w:p>
    <w:p>
      <w:pPr>
        <w:ind w:left="360"/>
      </w:pPr>
      <w:r>
        <w:rPr>
          <w:i/>
        </w:rPr>
        <w:t xml:space="preserve">London, England</w:t>
      </w:r>
    </w:p>
    <w:p>
      <w:pPr>
        <w:ind w:left="360"/>
      </w:pPr>
      <w:r>
        <w:rPr>
          <w:i/>
        </w:rPr>
        <w:t xml:space="preserve">August 27–29,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(Traduction provisoire)</w:t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texte arabe/persan de la Tablette de la Médecine peut être datée du début de la période d'‘Akká</w:t>
      </w:r>
    </w:p>
    <w:p>
      <w:pPr>
        <w:ind w:left="360"/>
      </w:pPr>
      <w:r>
        <w:rPr>
          <w:i/>
        </w:rPr>
        <w:t xml:space="preserve">(début 1870?). Elle était adressée à un bahá'í nommé Mírzá Muhammad Ridá'-yi Tabib-i Yazdí, un</w:t>
      </w:r>
    </w:p>
    <w:p>
      <w:pPr>
        <w:ind w:left="360"/>
      </w:pPr>
      <w:r>
        <w:rPr>
          <w:i/>
        </w:rPr>
        <w:t xml:space="preserve">médecin de l'école traditionnelle. Le texte fut d'abord publié au Caire au début 1920 et comporte</w:t>
      </w:r>
    </w:p>
    <w:p>
      <w:pPr>
        <w:ind w:left="360"/>
      </w:pPr>
      <w:r>
        <w:rPr>
          <w:i/>
        </w:rPr>
        <w:t xml:space="preserve">deux parties : 1. une partie arabe qui tourne largement autour du sujet des traitements médicaux et</w:t>
      </w:r>
    </w:p>
    <w:p>
      <w:pPr>
        <w:ind w:left="360"/>
      </w:pPr>
      <w:r>
        <w:rPr>
          <w:i/>
        </w:rPr>
        <w:t xml:space="preserve">2. une section en persan qui fournit des avertissements aux bahá'ís, dans le dessein d'accroître leur</w:t>
      </w:r>
    </w:p>
    <w:p>
      <w:pPr>
        <w:ind w:left="360"/>
      </w:pPr>
      <w:r>
        <w:rPr>
          <w:i/>
        </w:rPr>
        <w:t xml:space="preserve">degré de sagesse, de dévotion et de service. Seules quelques parties de la Tablette ont été traduites</w:t>
      </w:r>
    </w:p>
    <w:p>
      <w:pPr>
        <w:ind w:left="360"/>
      </w:pPr>
      <w:r>
        <w:rPr>
          <w:i/>
        </w:rPr>
        <w:t xml:space="preserve">en anglais, plus particulièrement dans Star of the West 13/9 (December 1922; le traducteur de</w:t>
      </w:r>
    </w:p>
    <w:p>
      <w:pPr>
        <w:ind w:left="360"/>
      </w:pPr>
      <w:r>
        <w:rPr>
          <w:i/>
        </w:rPr>
        <w:t xml:space="preserve">passages arabes sélectionnés est inconnu). Et dans l'introduction classique de l'ouvrage de John</w:t>
      </w:r>
    </w:p>
    <w:p>
      <w:pPr>
        <w:ind w:left="360"/>
      </w:pPr>
      <w:r>
        <w:rPr>
          <w:i/>
        </w:rPr>
        <w:t xml:space="preserve">Esslemont's, L'Ère Nouvelle de Bahá'u'lláh (voir chapitre VII, 'Santé et Guérison'), premièrement</w:t>
      </w:r>
    </w:p>
    <w:p>
      <w:pPr>
        <w:ind w:left="360"/>
      </w:pPr>
      <w:r>
        <w:rPr>
          <w:i/>
        </w:rPr>
        <w:t xml:space="preserve">publié en 1923. Il n'y a, à cette date, aucune traduction autorisée de l'ensemble de la Tablette bien</w:t>
      </w:r>
    </w:p>
    <w:p>
      <w:pPr>
        <w:ind w:left="360"/>
      </w:pPr>
      <w:r>
        <w:rPr>
          <w:i/>
        </w:rPr>
        <w:t xml:space="preserve">qu'un certain nombre de traductions provisoires en diverses langues aient été tentées.</w:t>
      </w:r>
    </w:p>
    <w:p>
      <w:pPr>
        <w:ind w:left="360"/>
      </w:pPr>
      <w:r>
        <w:rPr>
          <w:i/>
        </w:rPr>
        <w:t xml:space="preserve">Certaines directives au début de la section arabe de la Tablette concordent avec les directives de</w:t>
      </w:r>
    </w:p>
    <w:p>
      <w:pPr>
        <w:ind w:left="360"/>
      </w:pPr>
      <w:r>
        <w:rPr>
          <w:i/>
        </w:rPr>
        <w:t xml:space="preserve">santé modernes. D'autres cependant, sont en accord avec les anciennes directives, consacrées, de la</w:t>
      </w:r>
    </w:p>
    <w:p>
      <w:pPr>
        <w:ind w:left="360"/>
      </w:pPr>
      <w:r>
        <w:rPr>
          <w:i/>
        </w:rPr>
        <w:t xml:space="preserve">pratique médicinale traditionnelle ou gréco-arabe : par exemple, l'importance donnée à des</w:t>
      </w:r>
    </w:p>
    <w:p>
      <w:pPr>
        <w:ind w:left="360"/>
      </w:pPr>
      <w:r>
        <w:rPr>
          <w:i/>
        </w:rPr>
        <w:t xml:space="preserve">pratiques diététiques en accord avec l'équilibration des quatre humeurs de la constitution humaine</w:t>
      </w:r>
    </w:p>
    <w:p>
      <w:pPr>
        <w:ind w:left="360"/>
      </w:pPr>
      <w:r>
        <w:rPr>
          <w:i/>
        </w:rPr>
        <w:t xml:space="preserve">(sang, atrabile, lymphe, bile jaune). Les avertissements de la Tablette font écho aux maximes et</w:t>
      </w:r>
    </w:p>
    <w:p>
      <w:pPr>
        <w:ind w:left="360"/>
      </w:pPr>
      <w:r>
        <w:rPr>
          <w:i/>
        </w:rPr>
        <w:t xml:space="preserve">parties de conseils utiles (fawa'id) trouvées dans une variété de littératures grecques et islamiques.</w:t>
      </w:r>
    </w:p>
    <w:p>
      <w:pPr>
        <w:ind w:left="360"/>
      </w:pPr>
      <w:r>
        <w:rPr>
          <w:i/>
        </w:rPr>
        <w:t xml:space="preserve">Bien que le Qur’án contienne peu ou pas de notions médicales explicites -ni les mots médecin ou</w:t>
      </w:r>
    </w:p>
    <w:p>
      <w:pPr>
        <w:ind w:left="360"/>
      </w:pPr>
      <w:r>
        <w:rPr>
          <w:i/>
        </w:rPr>
        <w:t xml:space="preserve">médecine n'y sont mentionnés- ceci est plus que compensé par la littérature des hadiths sunnites et</w:t>
      </w:r>
    </w:p>
    <w:p>
      <w:pPr>
        <w:ind w:left="360"/>
      </w:pPr>
      <w:r>
        <w:rPr>
          <w:i/>
        </w:rPr>
        <w:t xml:space="preserve">chiites. C'est à partir de ce contexte gréco-islamique que l'on peut mieux comprendre une grande</w:t>
      </w:r>
    </w:p>
    <w:p>
      <w:pPr>
        <w:ind w:left="360"/>
      </w:pPr>
      <w:r>
        <w:rPr>
          <w:i/>
        </w:rPr>
        <w:t xml:space="preserve">partie de la Tablette, car son destinataire était un médecin du 19ème siècle de Yazd familier avec la</w:t>
      </w:r>
    </w:p>
    <w:p>
      <w:pPr>
        <w:ind w:left="360"/>
      </w:pPr>
      <w:r>
        <w:rPr>
          <w:i/>
        </w:rPr>
        <w:t xml:space="preserve">terminologie et les méthodes de la médecine antique.</w:t>
      </w:r>
    </w:p>
    <w:p>
      <w:pPr>
        <w:ind w:left="360"/>
      </w:pPr>
      <w:r>
        <w:rPr>
          <w:i/>
        </w:rPr>
        <w:t xml:space="preserve">Alors que dans Son Kitáb-i-Aqdas et ailleurs, Bahá'u'lláh conseille aux malades de consulter des</w:t>
      </w:r>
    </w:p>
    <w:p>
      <w:pPr>
        <w:ind w:left="360"/>
      </w:pPr>
      <w:r>
        <w:rPr>
          <w:i/>
        </w:rPr>
        <w:t xml:space="preserve">médecins compétents, dans la Tablette de la Médecine Il leur conseille d'utiliser des « moyens</w:t>
      </w:r>
    </w:p>
    <w:p>
      <w:pPr>
        <w:ind w:left="360"/>
      </w:pPr>
      <w:r>
        <w:rPr>
          <w:i/>
        </w:rPr>
        <w:t xml:space="preserve">reconnus » (bi'l-asbab). L'importance de la dimension spirituelle en pratique médicale est également</w:t>
      </w:r>
    </w:p>
    <w:p>
      <w:pPr>
        <w:ind w:left="360"/>
      </w:pPr>
      <w:r>
        <w:rPr>
          <w:i/>
        </w:rPr>
        <w:t xml:space="preserve">mise en valeur de diverses façons. C'est dans la partie du début, en arabe, que la prière de guérison</w:t>
      </w:r>
    </w:p>
    <w:p>
      <w:pPr>
        <w:ind w:left="360"/>
      </w:pPr>
      <w:r>
        <w:rPr>
          <w:i/>
        </w:rPr>
        <w:t xml:space="preserve">bien connue est trouvée, commençant par « Ton Nom est ma guérison, ô mon Dieu... ». La section</w:t>
      </w:r>
    </w:p>
    <w:p>
      <w:pPr>
        <w:ind w:left="360"/>
      </w:pPr>
      <w:r>
        <w:rPr>
          <w:i/>
        </w:rPr>
        <w:t xml:space="preserve">d'ouverture de la Tablette confirme aussi que la vraie médecine est « la plus noble des sciences ».</w:t>
      </w:r>
    </w:p>
    <w:p>
      <w:pPr>
        <w:ind w:left="360"/>
      </w:pPr>
      <w:r>
        <w:rPr>
          <w:i/>
        </w:rPr>
        <w:t xml:space="preserve">La section persane de la Tablette commence par une salutation aux amis bahá'ís et met en évidence</w:t>
      </w:r>
    </w:p>
    <w:p>
      <w:pPr>
        <w:ind w:left="360"/>
      </w:pPr>
      <w:r>
        <w:rPr>
          <w:i/>
        </w:rPr>
        <w:t xml:space="preserve">l'importance de « deux décrets » : 1. l'utilisation de la 'sagesse' et de la 'parole' et 2. la fermeté dans</w:t>
      </w:r>
    </w:p>
    <w:p>
      <w:pPr>
        <w:ind w:left="360"/>
      </w:pPr>
      <w:r>
        <w:rPr>
          <w:i/>
        </w:rPr>
        <w:t xml:space="preserve">la Cause. La personne qui atteint ces deux qualités est compté et exalté comme parmi les « habitants</w:t>
      </w:r>
    </w:p>
    <w:p>
      <w:pPr>
        <w:ind w:left="360"/>
      </w:pPr>
      <w:r>
        <w:rPr>
          <w:i/>
        </w:rPr>
        <w:t xml:space="preserve">de la Cité d'Immortalité » (madínah-yi baqá). À la fin de la section persane, Bahá'u'lláh déclare que</w:t>
      </w:r>
    </w:p>
    <w:p>
      <w:pPr>
        <w:ind w:left="360"/>
      </w:pPr>
      <w:r>
        <w:rPr>
          <w:i/>
        </w:rPr>
        <w:t xml:space="preserve">c'est l'orientation des âmes vers « l'immortelle Foi de Dieu » qui est l'acte de la plus haute</w:t>
      </w:r>
    </w:p>
    <w:p>
      <w:pPr>
        <w:ind w:left="360"/>
      </w:pPr>
      <w:r>
        <w:rPr>
          <w:i/>
        </w:rPr>
        <w:t xml:space="preserve">importance à la vue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</w:t>
      </w:r>
    </w:p>
    <w:p>
      <w:pPr>
        <w:ind w:left="360"/>
      </w:pPr>
      <w:r>
        <w:rPr>
          <w:i/>
        </w:rPr>
        <w:t xml:space="preserve">Tablette de la Médecine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La Lawh-i-Tibb fut révélée par Bahá’u’lláh à Ákká entre 1870 et 1872, en l'honneur de Áqá Mírzá Muhammad-Ridáyi-Tabib-i-Yazdí, un médecin de l'ancienne école de médicine. Le texte arabe/persan est publié dans Majmu‘ih-yi Alváhi-Mubarakih, pp. 222-226 [MAM., rep. Wilmette, Illinois, 1978]. La Tablette est discutée dans Taherzadeh, The</w:t>
      </w:r>
    </w:p>
    <w:p>
      <w:pPr>
        <w:ind w:left="360"/>
      </w:pPr>
      <w:r>
        <w:rPr>
          <w:i/>
        </w:rPr>
        <w:t xml:space="preserve">Revelation of Bahá’u’lláh, Vol. 3 pp. 358-360.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 versification dans cette traduction provisoire suit essentiellement la structure phraséologique indiquée dans</w:t>
      </w:r>
    </w:p>
    <w:p>
      <w:pPr>
        <w:ind w:left="360"/>
      </w:pPr>
      <w:r>
        <w:rPr>
          <w:i/>
        </w:rPr>
        <w:t xml:space="preserve">l'impression arabe mentionnée ci-dessus)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https://hurqalya.ucmerced.edu/node/311/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Révélée pour l'un des Médecins (al-atiba'), sur lui soit la Splendeur de Dieu</w:t>
      </w:r>
    </w:p>
    <w:p>
      <w:pPr>
        <w:ind w:left="360"/>
      </w:pPr>
      <w:r>
        <w:rPr>
          <w:i/>
        </w:rPr>
        <w:t xml:space="preserve">(baha'-Allah)!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</w:t>
      </w:r>
    </w:p>
    <w:p>
      <w:pPr>
        <w:ind w:left="360"/>
      </w:pPr>
      <w:r>
        <w:rPr>
          <w:i/>
        </w:rPr>
        <w:t xml:space="preserve">Celui qui est le Suprême Omniscient (al-a`lam).</w:t>
      </w:r>
    </w:p>
    <w:p>
      <w:pPr>
        <w:ind w:left="360"/>
      </w:pPr>
      <w:r>
        <w:rPr>
          <w:i/>
        </w:rPr>
        <w:t xml:space="preserve">La langue de l'Ancien des Jours (lisan al-qidam) profère ce qui sera un trésor indispensable pour</w:t>
      </w:r>
    </w:p>
    <w:p>
      <w:pPr>
        <w:ind w:left="360"/>
      </w:pPr>
      <w:r>
        <w:rPr>
          <w:i/>
        </w:rPr>
        <w:t xml:space="preserve">ceux qui sont prudents (ghunyat al-alibba') en l'absence de médecins (ghaybat al-atiba').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Dis : ô peuple !</w:t>
      </w:r>
    </w:p>
    <w:p>
      <w:pPr>
        <w:ind w:left="360"/>
      </w:pPr>
      <w:r>
        <w:rPr>
          <w:i/>
        </w:rPr>
        <w:t xml:space="preserve">Ne mange que si tu as faim (al-ju`)! [2] Et ne bois que si ta faim est apaisée (al-huju`). [3] Combien</w:t>
      </w:r>
    </w:p>
    <w:p>
      <w:pPr>
        <w:ind w:left="360"/>
      </w:pPr>
      <w:r>
        <w:rPr>
          <w:i/>
        </w:rPr>
        <w:t xml:space="preserve">bénéfique est l'exercice lorsque [l'estomac] de quelqu'un est vide car grâce à lui les membres se</w:t>
      </w:r>
    </w:p>
    <w:p>
      <w:pPr>
        <w:ind w:left="360"/>
      </w:pPr>
      <w:r>
        <w:rPr>
          <w:i/>
        </w:rPr>
        <w:t xml:space="preserve">renforcent ; et combien sombre est la calamité lorsque l'exercice est effectué [l'estomac] rempli ! [4]</w:t>
      </w:r>
    </w:p>
    <w:p>
      <w:pPr>
        <w:ind w:left="360"/>
      </w:pPr>
      <w:r>
        <w:rPr>
          <w:i/>
        </w:rPr>
        <w:t xml:space="preserve">N'évite pas un traitement médical (al-`ilaj) quand tu en as besoin mais abandonne-le lorsque ton</w:t>
      </w:r>
    </w:p>
    <w:p>
      <w:pPr>
        <w:ind w:left="360"/>
      </w:pPr>
      <w:r>
        <w:rPr>
          <w:i/>
        </w:rPr>
        <w:t xml:space="preserve">organisme a été restauré (istiqamat).</w:t>
      </w:r>
    </w:p>
    <w:p>
      <w:pPr>
        <w:ind w:left="360"/>
      </w:pPr>
      <w:r>
        <w:rPr>
          <w:i/>
        </w:rPr>
        <w:t xml:space="preserve">[5] Ne prends pas de repas avant l'entière digestion [du repas précédent] et n'avale pas tant que la</w:t>
      </w:r>
    </w:p>
    <w:p>
      <w:pPr>
        <w:ind w:left="360"/>
      </w:pPr>
      <w:r>
        <w:rPr>
          <w:i/>
        </w:rPr>
        <w:t xml:space="preserve">mastication n'est pas complète. [6] Traite une maladie d'abord avec des nutriments [ou nourriture,</w:t>
      </w:r>
    </w:p>
    <w:p>
      <w:pPr>
        <w:ind w:left="360"/>
      </w:pPr>
      <w:r>
        <w:rPr>
          <w:i/>
        </w:rPr>
        <w:t xml:space="preserve">aliments] (aghdhiya) et ne recoure pas [immédiatement] à des médications (adwiyat). [7] Si ce que</w:t>
      </w:r>
    </w:p>
    <w:p>
      <w:pPr>
        <w:ind w:left="360"/>
      </w:pPr>
      <w:r>
        <w:rPr>
          <w:i/>
        </w:rPr>
        <w:t xml:space="preserve">tu désires se trouve dans un nutriment simple (al-mufradat), abstiens-toi de traitements associés (almurakkabat). [8] Abandonne la médication (al-dawwa') quand tu as retrouvé la santé mais empare-ten lorsque tu en as besoin. [9] Si des nourritures de nature opposée (diddan) se trouvent à table, ne</w:t>
      </w:r>
    </w:p>
    <w:p>
      <w:pPr>
        <w:ind w:left="360"/>
      </w:pPr>
      <w:r>
        <w:rPr>
          <w:i/>
        </w:rPr>
        <w:t xml:space="preserve">les mélange pas ; en de telles circonstances, contente-toi d'une seule de celles-ci. [10] Commence</w:t>
      </w:r>
    </w:p>
    <w:p>
      <w:pPr>
        <w:ind w:left="360"/>
      </w:pPr>
      <w:r>
        <w:rPr>
          <w:i/>
        </w:rPr>
        <w:t xml:space="preserve">d'abord par la nourriture légère (al-raqiq) avant de passer à la nourriture plus lourde</w:t>
      </w:r>
    </w:p>
    <w:p>
      <w:pPr>
        <w:ind w:left="360"/>
      </w:pPr>
      <w:r>
        <w:rPr>
          <w:i/>
        </w:rPr>
        <w:t xml:space="preserve">(al-ghaliz) et le liquide avant le solide. [11]</w:t>
      </w:r>
    </w:p>
    <w:p>
      <w:pPr>
        <w:ind w:left="360"/>
      </w:pPr>
      <w:r>
        <w:rPr>
          <w:i/>
        </w:rPr>
        <w:t xml:space="preserve">Ingérer une nourriture qui se superpose à une autre (ikhal al-ta`am `ala</w:t>
      </w:r>
    </w:p>
    <w:p>
      <w:pPr>
        <w:ind w:left="360"/>
      </w:pPr>
      <w:r>
        <w:rPr>
          <w:i/>
        </w:rPr>
        <w:t xml:space="preserve">ta`am) est dangereux ; sois averti de cette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révisée de Stephen Lambden, UC Merced. Une version antérieure de cette traduction</w:t>
      </w:r>
    </w:p>
    <w:p>
      <w:pPr>
        <w:ind w:left="360"/>
      </w:pPr>
      <w:r>
        <w:rPr>
          <w:i/>
        </w:rPr>
        <w:t xml:space="preserve">avec Khazeh Fananapazir a été publiée dans un numéro du Baha'i Studies Bulletin.</w:t>
      </w:r>
    </w:p>
    <w:p>
      <w:pPr>
        <w:ind w:left="360"/>
      </w:pPr>
      <w:r>
        <w:rPr>
          <w:i/>
        </w:rPr>
        <w:t xml:space="preserve">En cours de correction, révision et re-traduction -en progrès. Dernière mise à jour 9 mai 2015.</w:t>
      </w:r>
    </w:p>
    <w:p>
      <w:pPr>
        <w:ind w:left="360"/>
      </w:pPr>
      <w:r>
        <w:rPr>
          <w:i/>
        </w:rPr>
        <w:t xml:space="preserve">[1] En commençant à manger, débutez par la mention de Mon Plus Glorieux Nom (al-abha) et</w:t>
      </w:r>
    </w:p>
    <w:p>
      <w:pPr>
        <w:ind w:left="360"/>
      </w:pPr>
      <w:r>
        <w:rPr>
          <w:i/>
        </w:rPr>
        <w:t xml:space="preserve">terminez avec le Nom de votre Seigneur, le Possesseur du Trône d'en-haut et de la terre en-dessous.</w:t>
      </w:r>
    </w:p>
    <w:p>
      <w:pPr>
        <w:ind w:left="360"/>
      </w:pPr>
      <w:r>
        <w:rPr>
          <w:i/>
        </w:rPr>
        <w:t xml:space="preserve">[2] Et après avoir terminé de manger, marchez un peu pour laisser descendre le repas.[3] Les</w:t>
      </w:r>
    </w:p>
    <w:p>
      <w:pPr>
        <w:ind w:left="360"/>
      </w:pPr>
      <w:r>
        <w:rPr>
          <w:i/>
        </w:rPr>
        <w:t xml:space="preserve">[denrées alimentaires] qui sont difficiles à mastiquer ; de même sont-elles interdites pour ceux qui</w:t>
      </w:r>
    </w:p>
    <w:p>
      <w:pPr>
        <w:ind w:left="360"/>
      </w:pPr>
      <w:r>
        <w:rPr>
          <w:i/>
        </w:rPr>
        <w:t xml:space="preserve">sont dotés d'intelligence. Ainsi te le commande la Plume Suprême. [4] Mange un peu le matin car</w:t>
      </w:r>
    </w:p>
    <w:p>
      <w:pPr>
        <w:ind w:left="360"/>
      </w:pPr>
      <w:r>
        <w:rPr>
          <w:i/>
        </w:rPr>
        <w:t xml:space="preserve">c'est une lampe pour le corps. [5] Renonce aux habitudes nuisibles [c'est à dire entraînant une</w:t>
      </w:r>
    </w:p>
    <w:p>
      <w:pPr>
        <w:ind w:left="360"/>
      </w:pPr>
      <w:r>
        <w:rPr>
          <w:i/>
        </w:rPr>
        <w:t xml:space="preserve">dépendance al-i`_da al-muirra] car ,vraiment, elles sont une calamité pour les choses créées.</w:t>
      </w:r>
    </w:p>
    <w:p>
      <w:pPr>
        <w:ind w:left="360"/>
      </w:pPr>
      <w:r>
        <w:rPr>
          <w:i/>
        </w:rPr>
        <w:t xml:space="preserve">Préviens la maladie en utilisant des moyens éprouvés (bi'l-asbab). [6] Cette parole est le</w:t>
      </w:r>
    </w:p>
    <w:p>
      <w:pPr>
        <w:ind w:left="360"/>
      </w:pPr>
      <w:r>
        <w:rPr>
          <w:i/>
        </w:rPr>
        <w:t xml:space="preserve">commandement décisif dans ce discours.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Ce qui est le plus nécessaire à ton bien-être est le contentement (al-qan_`at) en toutes</w:t>
      </w:r>
    </w:p>
    <w:p>
      <w:pPr>
        <w:ind w:left="360"/>
      </w:pPr>
      <w:r>
        <w:rPr>
          <w:i/>
        </w:rPr>
        <w:t xml:space="preserve">circonstances car par lui l'âme sera sauvée de la paresse et du mal-être. [2] Évite l'anxiété</w:t>
      </w:r>
    </w:p>
    <w:p>
      <w:pPr>
        <w:ind w:left="360"/>
      </w:pPr>
      <w:r>
        <w:rPr>
          <w:i/>
        </w:rPr>
        <w:t xml:space="preserve">(alhamma) et la dépression (al-ghamm) car par leur conjonction une sombre affliction se produira .</w:t>
      </w:r>
    </w:p>
    <w:p>
      <w:pPr>
        <w:ind w:left="360"/>
      </w:pPr>
      <w:r>
        <w:rPr>
          <w:i/>
        </w:rPr>
        <w:t xml:space="preserve">(bal_' adh_m).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Dis : l'envie (al-asad) consume le corps et la rage [ou colère, furie] (al-ghay)</w:t>
      </w:r>
    </w:p>
    <w:p>
      <w:pPr>
        <w:ind w:left="360"/>
      </w:pPr>
      <w:r>
        <w:rPr>
          <w:i/>
        </w:rPr>
        <w:t xml:space="preserve">brûle le foie : évite-les toutes deux comme le ferait un féroce lion (al-asad). [2] La purification des</w:t>
      </w:r>
    </w:p>
    <w:p>
      <w:pPr>
        <w:ind w:left="360"/>
      </w:pPr>
      <w:r>
        <w:rPr>
          <w:i/>
        </w:rPr>
        <w:t xml:space="preserve">intestins (tanqiyat al-fu_l) constitue un pilier [de la santé] (al-`umdat) lorsque accomplie pendant les</w:t>
      </w:r>
    </w:p>
    <w:p>
      <w:pPr>
        <w:ind w:left="360"/>
      </w:pPr>
      <w:r>
        <w:rPr>
          <w:i/>
        </w:rPr>
        <w:t xml:space="preserve">saisons tempérées (al-fu_l al-mu'tadila). [3] Celui qui mange de façon excessive, sa maladie sera</w:t>
      </w:r>
    </w:p>
    <w:p>
      <w:pPr>
        <w:ind w:left="360"/>
      </w:pPr>
      <w:r>
        <w:rPr>
          <w:i/>
        </w:rPr>
        <w:t xml:space="preserve">aggravée. [4] Nous, assurément, avons décrété une cause (sabab ) pour toutes choses et attribué à</w:t>
      </w:r>
    </w:p>
    <w:p>
      <w:pPr>
        <w:ind w:left="360"/>
      </w:pPr>
      <w:r>
        <w:rPr>
          <w:i/>
        </w:rPr>
        <w:t xml:space="preserve">chaque chose un effet (al-athar). Tout cela en vertu de la splendeur de Mon Nom, l'Efficace, [Celui</w:t>
      </w:r>
    </w:p>
    <w:p>
      <w:pPr>
        <w:ind w:left="360"/>
      </w:pPr>
      <w:r>
        <w:rPr>
          <w:i/>
        </w:rPr>
        <w:t xml:space="preserve">qui produit des effets] (al-mu'aththir) sur toutes choses existantes. En vérité, ton Seigneur est Celui</w:t>
      </w:r>
    </w:p>
    <w:p>
      <w:pPr>
        <w:ind w:left="360"/>
      </w:pPr>
      <w:r>
        <w:rPr>
          <w:i/>
        </w:rPr>
        <w:t xml:space="preserve">qui déploie son commandement sur tout ce qu'Il veut.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Dis : avec tout ce que Nous avons exposé [l'équilibre] des quatre humeurs (al-akhl_) ne</w:t>
      </w:r>
    </w:p>
    <w:p>
      <w:pPr>
        <w:ind w:left="360"/>
      </w:pPr>
      <w:r>
        <w:rPr>
          <w:i/>
        </w:rPr>
        <w:t xml:space="preserve">dépassera pas la balance équilibrée (al-i`tid_l), et leurs mesures ne dévieront pas de leurs conditions</w:t>
      </w:r>
    </w:p>
    <w:p>
      <w:pPr>
        <w:ind w:left="360"/>
      </w:pPr>
      <w:r>
        <w:rPr>
          <w:i/>
        </w:rPr>
        <w:t xml:space="preserve">moyennes. [2] La fondation [constitutionnelle humaine] (al-asl) gardera sa pureté et la 'sixième</w:t>
      </w:r>
    </w:p>
    <w:p>
      <w:pPr>
        <w:ind w:left="360"/>
      </w:pPr>
      <w:r>
        <w:rPr>
          <w:i/>
        </w:rPr>
        <w:t xml:space="preserve">part ' et le 'sixième de la sixième part' (wa'l-suds wa suds</w:t>
      </w:r>
    </w:p>
    <w:p>
      <w:pPr>
        <w:ind w:left="360"/>
      </w:pPr>
      <w:r>
        <w:rPr>
          <w:i/>
        </w:rPr>
        <w:t xml:space="preserve">al-suds) conserveront leur état stable. [3] Les deux forces jumelles (f_`il_n) et les deux réalités</w:t>
      </w:r>
    </w:p>
    <w:p>
      <w:pPr>
        <w:ind w:left="360"/>
      </w:pPr>
      <w:r>
        <w:rPr>
          <w:i/>
        </w:rPr>
        <w:t xml:space="preserve">jumelles passives (munf_`il_n) seront rendues homogènes. Et en Dieu est toute notre confiance. Il</w:t>
      </w:r>
    </w:p>
    <w:p>
      <w:pPr>
        <w:ind w:left="360"/>
      </w:pPr>
      <w:r>
        <w:rPr>
          <w:i/>
        </w:rPr>
        <w:t xml:space="preserve">n'y a pas d'autre Dieu que Lui, le vrai Guérisseur, l'Omniscient, Celui dont le secours est recherché</w:t>
      </w:r>
    </w:p>
    <w:p>
      <w:pPr>
        <w:ind w:left="360"/>
      </w:pPr>
      <w:r>
        <w:rPr>
          <w:i/>
        </w:rPr>
        <w:t xml:space="preserve">par tous. [4] Ma Plume Suprême ne s'est mue sur des mots tels que ci-dessus que par Mon amour</w:t>
      </w:r>
    </w:p>
    <w:p>
      <w:pPr>
        <w:ind w:left="360"/>
      </w:pPr>
      <w:r>
        <w:rPr>
          <w:i/>
        </w:rPr>
        <w:t xml:space="preserve">pour toi, que tu puisses savoir que les chagrins n'ont pas submergé la Beauté Ancienne et qu'Il n'est</w:t>
      </w:r>
    </w:p>
    <w:p>
      <w:pPr>
        <w:ind w:left="360"/>
      </w:pPr>
      <w:r>
        <w:rPr>
          <w:i/>
        </w:rPr>
        <w:t xml:space="preserve">pas attristé par les chagrins qui L'ont abattu de la part des nations. [5] La tristesse appartient à celui</w:t>
      </w:r>
    </w:p>
    <w:p>
      <w:pPr>
        <w:ind w:left="360"/>
      </w:pPr>
      <w:r>
        <w:rPr>
          <w:i/>
        </w:rPr>
        <w:t xml:space="preserve">qui a perdu quelque chose, et dans Ma poigne tout ce qui est dans les cieux et sur terre n'est pas</w:t>
      </w:r>
    </w:p>
    <w:p>
      <w:pPr>
        <w:ind w:left="360"/>
      </w:pPr>
      <w:r>
        <w:rPr>
          <w:i/>
        </w:rPr>
        <w:t xml:space="preserve">perdu.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Ô Médecin !</w:t>
      </w:r>
    </w:p>
    <w:p>
      <w:pPr>
        <w:ind w:left="360"/>
      </w:pPr>
      <w:r>
        <w:rPr>
          <w:i/>
        </w:rPr>
        <w:t xml:space="preserve">Premièrement, soigne les malades par le Souvenir de ton Seigneur (bi-dhikr rabbika), le Seigneur du</w:t>
      </w:r>
    </w:p>
    <w:p>
      <w:pPr>
        <w:ind w:left="360"/>
      </w:pPr>
      <w:r>
        <w:rPr>
          <w:i/>
        </w:rPr>
        <w:t xml:space="preserve">Jour de l'Invocation (yawm al-tanad) et ensuite avec ce que Nous avons ordonné pour la santé de la</w:t>
      </w:r>
    </w:p>
    <w:p>
      <w:pPr>
        <w:ind w:left="360"/>
      </w:pPr>
      <w:r>
        <w:rPr>
          <w:i/>
        </w:rPr>
        <w:t xml:space="preserve">constitution des serviteurs. [2] Par ma vie ! Atteindre simplement la présence du médecin qui a bu</w:t>
      </w:r>
    </w:p>
    <w:p>
      <w:pPr>
        <w:ind w:left="360"/>
      </w:pPr>
      <w:r>
        <w:rPr>
          <w:i/>
        </w:rPr>
        <w:t xml:space="preserve">du Vin de Mon amour confère la guérison et son simple souffle apporte miséricorde et espoir. [3]</w:t>
      </w:r>
    </w:p>
    <w:p>
      <w:pPr>
        <w:ind w:left="360"/>
      </w:pPr>
      <w:r>
        <w:rPr>
          <w:i/>
        </w:rPr>
        <w:t xml:space="preserve">Dis : Applique-le pour restaurer le bien-être du corps. [4] En vérité un tel médecin est assisté par</w:t>
      </w:r>
    </w:p>
    <w:p>
      <w:pPr>
        <w:ind w:left="360"/>
      </w:pPr>
      <w:r>
        <w:rPr>
          <w:i/>
        </w:rPr>
        <w:t xml:space="preserve">Dieu pour le traitement des maladies. [5] Dis : La science de guérir est la plus noble de toutes les</w:t>
      </w:r>
    </w:p>
    <w:p>
      <w:pPr>
        <w:ind w:left="360"/>
      </w:pPr>
      <w:r>
        <w:rPr>
          <w:i/>
        </w:rPr>
        <w:t xml:space="preserve">sciences. [6] En vérité, c'est le plus grand instrument donné par Dieu, Celui qui fait revivre les os</w:t>
      </w:r>
    </w:p>
    <w:p>
      <w:pPr>
        <w:ind w:left="360"/>
      </w:pPr>
      <w:r>
        <w:rPr>
          <w:i/>
        </w:rPr>
        <w:t xml:space="preserve">décomposés, pour la préservation du corps des gens. Dieu lui a donné la préséance sur toutes les</w:t>
      </w:r>
    </w:p>
    <w:p>
      <w:pPr>
        <w:ind w:left="360"/>
      </w:pPr>
      <w:r>
        <w:rPr>
          <w:i/>
        </w:rPr>
        <w:t xml:space="preserve">sciences et branches de la sagesse.</w:t>
      </w:r>
    </w:p>
    <w:p>
      <w:pPr>
        <w:ind w:left="360"/>
      </w:pPr>
      <w:r>
        <w:rPr>
          <w:i/>
        </w:rPr>
        <w:t xml:space="preserve">[7] Mais ce Jour est le Jour lors duquel tu devrais te lever pour instaurer Ma victoire, détaché de</w:t>
      </w:r>
    </w:p>
    <w:p>
      <w:pPr>
        <w:ind w:left="360"/>
      </w:pPr>
      <w:r>
        <w:rPr>
          <w:i/>
        </w:rPr>
        <w:t xml:space="preserve">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« Dis : Ton Nom est Ma guérison, ô mon Dieu, et me souvenir de Toi est mon remède. Être</w:t>
      </w:r>
    </w:p>
    <w:p>
      <w:pPr>
        <w:ind w:left="360"/>
      </w:pPr>
      <w:r>
        <w:rPr>
          <w:i/>
        </w:rPr>
        <w:t xml:space="preserve">proche de Toi est mon espoir et mon amour pour Toi mon compagnon. Ta miséricorde envers moi</w:t>
      </w:r>
    </w:p>
    <w:p>
      <w:pPr>
        <w:ind w:left="360"/>
      </w:pPr>
      <w:r>
        <w:rPr>
          <w:i/>
        </w:rPr>
        <w:t xml:space="preserve">est ma guérison (ab_b) et mon secours à la fois dans ce monde et le monde à venir. Tu es, en vérité,</w:t>
      </w:r>
    </w:p>
    <w:p>
      <w:pPr>
        <w:ind w:left="360"/>
      </w:pPr>
      <w:r>
        <w:rPr>
          <w:i/>
        </w:rPr>
        <w:t xml:space="preserve">le Très-Généreux, l'Omniscient, le Très-Sage.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[section persane]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Adresse les salutations de Dieu à tous les amis. [2] Dis : En ce Jour, deux décrets (du</w:t>
      </w:r>
    </w:p>
    <w:p>
      <w:pPr>
        <w:ind w:left="360"/>
      </w:pPr>
      <w:r>
        <w:rPr>
          <w:i/>
        </w:rPr>
        <w:t xml:space="preserve">amr) sont bien aimés et doivent être désirés. Le premier est la sagesse et la parole. [3] Le second est</w:t>
      </w:r>
    </w:p>
    <w:p>
      <w:pPr>
        <w:ind w:left="360"/>
      </w:pPr>
      <w:r>
        <w:rPr>
          <w:i/>
        </w:rPr>
        <w:t xml:space="preserve">la fermeté dans la Cause de ton Seigneur, le Plus Compatissant. [4] Chacun qui atteint ces</w:t>
      </w:r>
    </w:p>
    <w:p>
      <w:pPr>
        <w:ind w:left="360"/>
      </w:pPr>
      <w:r>
        <w:rPr>
          <w:i/>
        </w:rPr>
        <w:t xml:space="preserve">commandements jumeaux est compté et mentionné, à la vue de Dieu, comme faisant partie des</w:t>
      </w:r>
    </w:p>
    <w:p>
      <w:pPr>
        <w:ind w:left="360"/>
      </w:pPr>
      <w:r>
        <w:rPr>
          <w:i/>
        </w:rPr>
        <w:t xml:space="preserve">habitants de la Cité d'Immortalité (madinah-i baqa'). [5] Car c'est par l'instrumentalité de ces décrets</w:t>
      </w:r>
    </w:p>
    <w:p>
      <w:pPr>
        <w:ind w:left="360"/>
      </w:pPr>
      <w:r>
        <w:rPr>
          <w:i/>
        </w:rPr>
        <w:t xml:space="preserve">jumeaux que la Cause de Dieu a été et continuera à être établie parmi les serviteurs de Dieu. [6]</w:t>
      </w:r>
    </w:p>
    <w:p>
      <w:pPr>
        <w:ind w:left="360"/>
      </w:pPr>
      <w:r>
        <w:rPr>
          <w:i/>
        </w:rPr>
        <w:t xml:space="preserve">Ceci en raison du fait que, s'il n'y avait pas la sagesse et la parole, tout deviendrait amèrement mis à</w:t>
      </w:r>
    </w:p>
    <w:p>
      <w:pPr>
        <w:ind w:left="360"/>
      </w:pPr>
      <w:r>
        <w:rPr>
          <w:i/>
        </w:rPr>
        <w:t xml:space="preserve">l'épreuve. Si tel était le cas il n'y aurait plus personne pour guider les gens vers la Religion du seul</w:t>
      </w:r>
    </w:p>
    <w:p>
      <w:pPr>
        <w:ind w:left="360"/>
      </w:pPr>
      <w:r>
        <w:rPr>
          <w:i/>
        </w:rPr>
        <w:t xml:space="preserve">Vrai Dieu. [7] De plus, s'il n'y avait la fermeté, les mots de l'enseignant (dhakir) n'auraient aucune</w:t>
      </w:r>
    </w:p>
    <w:p>
      <w:pPr>
        <w:ind w:left="360"/>
      </w:pPr>
      <w:r>
        <w:rPr>
          <w:i/>
        </w:rPr>
        <w:t xml:space="preserve">efficacité.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Dis : ô amis !</w:t>
      </w:r>
    </w:p>
    <w:p>
      <w:pPr>
        <w:ind w:left="360"/>
      </w:pPr>
      <w:r>
        <w:rPr>
          <w:i/>
        </w:rPr>
        <w:t xml:space="preserve">L'appréhension et l'agitation appartiennent aux femmes. [2] Et si le bien-aimé de Dieu réfléchissait</w:t>
      </w:r>
    </w:p>
    <w:p>
      <w:pPr>
        <w:ind w:left="360"/>
      </w:pPr>
      <w:r>
        <w:rPr>
          <w:i/>
        </w:rPr>
        <w:t xml:space="preserve">brièvement au monde et à ses manifestes vicissitudes, la domination de ceux qui ont été des tyrans</w:t>
      </w:r>
    </w:p>
    <w:p>
      <w:pPr>
        <w:ind w:left="360"/>
      </w:pPr>
      <w:r>
        <w:rPr>
          <w:i/>
        </w:rPr>
        <w:t xml:space="preserve">ne leur ferait pas peur. [3] Alors prendront-ils leur envol sur les ailes de l'ardent désir vers Celui qui</w:t>
      </w:r>
    </w:p>
    <w:p>
      <w:pPr>
        <w:ind w:left="360"/>
      </w:pPr>
      <w:r>
        <w:rPr>
          <w:i/>
        </w:rPr>
        <w:t xml:space="preserve">est au centre de l'Horizon lumineux [du prochain Monde?] (nayyir al-ufuq) [4] Ce serviteur a voulu</w:t>
      </w:r>
    </w:p>
    <w:p>
      <w:pPr>
        <w:ind w:left="360"/>
      </w:pPr>
      <w:r>
        <w:rPr>
          <w:i/>
        </w:rPr>
        <w:t xml:space="preserve">pour Lui-même ce qu'il a voulu pour tous les serviteurs de Dieu. [5] La raison pour laquelle la</w:t>
      </w:r>
    </w:p>
    <w:p>
      <w:pPr>
        <w:ind w:left="360"/>
      </w:pPr>
      <w:r>
        <w:rPr>
          <w:i/>
        </w:rPr>
        <w:t xml:space="preserve">sagesse (hikmat) et la protection des amis ont été et seront toujours ordonnées est que ceux qui se</w:t>
      </w:r>
    </w:p>
    <w:p>
      <w:pPr>
        <w:ind w:left="360"/>
      </w:pPr>
      <w:r>
        <w:rPr>
          <w:i/>
        </w:rPr>
        <w:t xml:space="preserve">souviennent de Moi devraient rester dans le monde et se consacrer à la mention du Seigneur de tous</w:t>
      </w:r>
    </w:p>
    <w:p>
      <w:pPr>
        <w:ind w:left="360"/>
      </w:pPr>
      <w:r>
        <w:rPr>
          <w:i/>
        </w:rPr>
        <w:t xml:space="preserve">les mondes. [6] Il est dès lors impérieux et nécessaire que tous puissent se protéger, eux-mêmes et</w:t>
      </w:r>
    </w:p>
    <w:p>
      <w:pPr>
        <w:ind w:left="360"/>
      </w:pPr>
      <w:r>
        <w:rPr>
          <w:i/>
        </w:rPr>
        <w:t xml:space="preserve">leurs frères, pour l'amour de la Cause de Dieu. [7] Si les bien-aimés de Dieu avaient accompli ce</w:t>
      </w:r>
    </w:p>
    <w:p>
      <w:pPr>
        <w:ind w:left="360"/>
      </w:pPr>
      <w:r>
        <w:rPr>
          <w:i/>
        </w:rPr>
        <w:t xml:space="preserve">qui leur a été commandé, la majorité des peuples du monde aurait, en ce moment, été ornée du</w:t>
      </w:r>
    </w:p>
    <w:p>
      <w:pPr>
        <w:ind w:left="360"/>
      </w:pPr>
      <w:r>
        <w:rPr>
          <w:i/>
        </w:rPr>
        <w:t xml:space="preserve">vêtement de la foi. [8] Grande est la bénédiction de celui qui conduit une autre âme vers</w:t>
      </w:r>
    </w:p>
    <w:p>
      <w:pPr>
        <w:ind w:left="360"/>
      </w:pPr>
      <w:r>
        <w:rPr>
          <w:i/>
        </w:rPr>
        <w:t xml:space="preserve">l'Immortelle Foi de Dieu et la guide vers la vie éternelle. [9] Ceci est un acte d'une suprême</w:t>
      </w:r>
    </w:p>
    <w:p>
      <w:pPr>
        <w:ind w:left="360"/>
      </w:pPr>
      <w:r>
        <w:rPr>
          <w:i/>
        </w:rPr>
        <w:t xml:space="preserve">importance en présence de ton Seigneur, le Puissant, le Plus Exalté. Puisse l'Esprit être sur toi ! Et</w:t>
      </w:r>
    </w:p>
    <w:p>
      <w:pPr>
        <w:ind w:left="360"/>
      </w:pPr>
      <w:r>
        <w:rPr>
          <w:i/>
        </w:rPr>
        <w:t xml:space="preserve">puisse la Gloire être également sur toi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──────────────────</w:t>
      </w:r>
    </w:p>
    <w:p>
      <w:pPr>
        <w:ind w:left="360"/>
      </w:pPr>
      <w:r>
        <w:rPr>
          <w:color w:val="555555"/>
          <w:sz w:val="18"/>
        </w:rPr>
        <w:t xml:space="preserve">— Tablette de la Médecine (Lawh-i-Tibb) (Used by permission of the curator)</w:t>
      </w:r>
    </w:p>
    <w:p/>
  </w:body>
</w:document>
</file>