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Деньги Фондов и страдания человечества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Деньги Фондов и страдания человечества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 Послания Всемирного Дома Справедливости отдельному верующему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февраля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Всемирному Дому Справедливости совершенно очевидно, что как для бахаи, так и для любого размышляющего человека, страдания бедных являются причиной глубокой озабоченности. Эта проблема беспокоит человечество с самого начала его истории. Волнующий всех вопрос – как может быть разрешена эта проблема?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Однако она не может быть устранена, если прибегать только к выдаче денежной поддержки. Необходимо широкомасштабное переустройство общества – духовное, моральное и экономическое – и осуществление такого переустройства общества есть то, к чему призвал Бахаулла все человечество. Для выполнения каких же видов деятельности должны использовать Всемирный Дом Справедливости и Духовные Собрания деньги, жертвуемые бахаи во всем мире? Все ли средства должны быть отданы бедным? Если да, то это произошло бы без малейшего промедления в тот же день. Но бахаи заботятся не только о бедных в своей общине, а обо всех страдающих людях нашей земли. Финансовые средства общины бахаи – это капля в море, по сравнению со средствами, которыми обладают правительства всего мира.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Послание Бахауллы – это то, что необходимо человечеству для его преобразования. Поэтому главная задача бахаи состоит в том, чтобы распространять это Послание среди всех людей и привлекать их к участию в выполнении великой задачи – созданию общества, которое учится вести себя в соответствии с законами и принципами Учения Бахауллы.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 община бахаи, так и ее отдельные члены, все работают над тем, чтобы улучшить социальные и экономические условия общества вокруг себя и при этом помогают бедным и нуждающимся достигнуть такого состояния, позволяющего собственными силами добиться повышения уровня благосостояния и благополучия. Они прикладывают усилия в сфере развития сотрудничества со всеми народами в созидательных видах деятельности. Для выполнения этих целей бахаи создают собственные общины и институты, приобретают помещения, выполняющие функции Центра бахаи для общины в своей местности, строят Дома Поклонения, вокруг которых строятся здания для других насущных служб. В Святой Земле Всемирный Дом Справедливости в дополнение к тому, что он координирует и поддерживает деятельность мировой общины, охватывающей весь мир, обязан поддерживать в хорошем состоянии Святые Места и возводить здания тех учреждений, которые были предусмотрены Самим Бахауллой. Эти архитектурные комплексы, включающие в себя здания и сады, призваны к выполнению не только практических целей, но и служат Вере как молчаливые учителя, привлекающие собой внимание людей к Посланию.</w:t>
      </w:r>
    </w:p>
    <w:p>
      <w:pPr>
        <w:ind w:left="360"/>
      </w:pPr>
      <w:r>
        <w:rPr>
          <w:color w:val="555555"/>
          <w:sz w:val="18"/>
        </w:rPr>
        <w:t xml:space="preserve">— Деньги Фондов и страдания человечества</w:t>
      </w:r>
    </w:p>
    <w:p/>
  </w:body>
</w:document>
</file>