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Mekhalādhāraṇī</w:t>
      </w:r>
    </w:p>
    <w:p>
      <w:r>
        <w:rPr>
          <w:color w:val="555555"/>
          <w:sz w:val="20"/>
        </w:rPr>
        <w:t xml:space="preserve">Exported from Holy-Writings.com on 2026-06-19 - 1 clipping</w:t>
      </w:r>
    </w:p>
    <w:p>
      <w:pPr>
        <w:ind w:left="360"/>
      </w:pPr>
      <w:r>
        <w:rPr>
          <w:i/>
        </w:rPr>
        <w:t xml:space="preserve">Source: GRETIL (gretil.sub.uni-goettingen.de) — Sanskrit academic edition. Title: Mekhalādhāraṇī.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http://gretil.sub.uni-goettingen.de/gretil/corpustei/sa_mekhalAdhAraNI.xml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Ch. Tripathi. "Gilgit Blätter der Mekhalā-dhāraṇī", in: Studien zur Indologie und Iranistik 7 (1981), pp. 153-161.</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Mekhalādhāraṇī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mekhdh_u.htm.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Mekhala-Dharani = MDh</w:t>
      </w:r>
    </w:p>
    <w:p>
      <w:pPr>
        <w:ind w:left="360"/>
      </w:pPr>
      <w:r>
        <w:rPr>
          <w:i/>
        </w:rPr>
        <w:t xml:space="preserve">Based on the edition by Ch. Tripathi. "Gilgit Blätter der Mekhalā-dhāraṇī",</w:t>
      </w:r>
    </w:p>
    <w:p>
      <w:pPr>
        <w:ind w:left="360"/>
      </w:pPr>
      <w:r>
        <w:rPr>
          <w:i/>
        </w:rPr>
        <w:t xml:space="preserve">in: Studien zur Indologie und Iranistik 7 (1981), pp. 153-161.</w:t>
      </w:r>
    </w:p>
    <w:p>
      <w:pPr>
        <w:ind w:left="360"/>
      </w:pPr>
      <w:r>
        <w:rPr>
          <w:i/>
        </w:rPr>
        <w:t xml:space="preserve">Cf. GBM 1327_1331 (foll. 114v2_116v) and 3253-3256</w:t>
      </w:r>
    </w:p>
    <w:p>
      <w:pPr>
        <w:ind w:left="360"/>
      </w:pPr>
      <w:r>
        <w:rPr>
          <w:i/>
        </w:rPr>
        <w:t xml:space="preserve">GBM = Gilgit Buddhist Manuscripts (Facsimile Edition), ed. by Raghu Vira and Lokesh Chandra, 10 pts.,</w:t>
      </w:r>
    </w:p>
    <w:p>
      <w:pPr>
        <w:ind w:left="360"/>
      </w:pPr>
      <w:r>
        <w:rPr>
          <w:i/>
        </w:rPr>
        <w:t xml:space="preserve">New Delhi 1959Ō1974 (Śata-Piṭaka Series 10).</w:t>
      </w:r>
    </w:p>
    <w:p>
      <w:pPr>
        <w:ind w:left="360"/>
      </w:pPr>
      <w:r>
        <w:rPr>
          <w:i/>
        </w:rPr>
        <w:t xml:space="preserve">[revised and enlarged compact edition, 3 vols., Delhi 1995</w:t>
      </w:r>
    </w:p>
    <w:p>
      <w:pPr>
        <w:ind w:left="360"/>
      </w:pPr>
      <w:r>
        <w:rPr>
          <w:i/>
        </w:rPr>
        <w:t xml:space="preserve">(Bibliotheca Indo-Buddhica Series, 150-152)]</w:t>
      </w:r>
    </w:p>
    <w:p>
      <w:pPr>
        <w:ind w:left="360"/>
      </w:pPr>
      <w:r>
        <w:rPr>
          <w:i/>
        </w:rPr>
        <w:t xml:space="preserve">Input by Klaus Wille (Göttingen)</w:t>
      </w:r>
    </w:p>
    <w:p>
      <w:pPr>
        <w:ind w:left="360"/>
      </w:pPr>
      <w:r>
        <w:rPr>
          <w:i/>
        </w:rPr>
        <w:t xml:space="preserve">BOLD for references</w:t>
      </w:r>
    </w:p>
    <w:p>
      <w:pPr>
        <w:ind w:left="360"/>
      </w:pPr>
      <w:r>
        <w:rPr>
          <w:i/>
        </w:rPr>
        <w:t xml:space="preserve">ITALICS for restored text</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(mdh_114v2) namaḥ sarvabuddhabodhisatvebhyaḥ evaṃ mayā śrutam ekasmiṃ samaye bhagavāṃ cchākyeṣu viharati sma / kapilavastu nyagrodhārāme /</w:t>
      </w:r>
    </w:p>
    <w:p>
      <w:pPr>
        <w:ind w:left="360"/>
      </w:pPr>
      <w:r>
        <w:rPr>
          <w:i/>
        </w:rPr>
        <w:t xml:space="preserve"/>
      </w:r>
    </w:p>
    <w:p>
      <w:pPr>
        <w:ind w:left="360"/>
      </w:pPr>
      <w:r>
        <w:rPr>
          <w:i/>
        </w:rPr>
        <w:t xml:space="preserve">tena khalu punaḥ samayena rāhulaḥ kumāra śayanatalagato 'nyatarānyatarāyā rākṣasyā utrāsito 'bhūt* atha rāhulaḥ kumāras tasya rātryā atyayena bahulaiḥ kumārakaiḥ parivṛtaḥ puraskṛtaḥ kapilavastuto 'bhiniṣkramya yena bhagavāṃs tenopasaṃkrāmad upasaṃkramya bhagavataḥ pādayo śirasā vanditvā bhagavataḥ purataḥ sthita rodati / tatra bhagavān āyuṣmantam ānandam āmantrayāmāsa : udgṛhṇa tvam ānanda rāhulasya kumārasya pratisaṃrakṣaṇīyāṃ mekhalā nāma vidyā vyākhyāsyāmaḥ śṛṇvantu me devagaṇā nāgagaṇā rākṣasagaṇā (mdh_115r1) asuragaṇā garuḍagaṇā gandharvagaṇā kinnaragaṇā piśācagaṇā kuṃbhāṇḍagaṇā pūtanagaṇā grahagaṇā nakṣatragaṇā aṣṭāviṃsati mahāyakṣasenāpati / catvāro mahārājānaḥ kṛmayo vītarāgaḥ himavaṃtanivāsino daśa dik* ye bhūtāḥ prativasaṃti rākṣasīgaṇāḥ pākiḍi / laṃbodari / kīṭakarṇa / sumanā ca / mahāratiḥ mātṛgaṇāś ca ye samudrakalpasya rakṣakaḥ purasmiṃ diśābhāge hari nāma rākṣasī : dakṣaṇasmiṃ diśābhāge goṇāsi nāma rākṣasī paścimasmiṃ diśābhāge kesari nāma rākṣasī / uttarasmiṃ diśābhāge mahācūḍā nāma rākṣasī ity etā rākṣasī ghori ekaikaḥ ṣaṣṭikoṭiparivṛtaḥ te rāhulasya kumārasya nityaṃ rakṣaṃ mekhalāvidyāyāḥ rakṣa rakṣa mama gornikṣiṇasya rakṣaṃ kurvatu / niveditāyāḥ tadyathā ghane ghane ghane ghane / ghaphu ghanapati / ghume ghume / (mdh_115v1) ghume / ghume ghume ghume ghumapati / ghare ghare ghare ghare ghare / gharipaṭi harāpiṭi / śārāpati dhanāpati / surapati / ahiṅse ahiṃsapati / mamati / amati / sumati / bahupati hala hala hala / hala hala / hala halaṃ halapa : hili hili hili hili hili hili / hili / hulu hulu hulu hulu hulu hulu hulu / tili tili tili tili tili tili tili // ṣiṭi ṭape ṭaṭṛpe / olaṃbe mavisāre / haha hihi huhu / samatasare / asamaṃtacare palikhasare / acarte / samatacarte ghane mekhale iyaṃ sā ānanda mekhalā nāma samaṃtapratisarā na kvacit pratiṣedhyati vidyādharebhyo bhūtebhyo : vetāḍebhyo : mahābalaiḥ riddhimadbhi mahāvīryaiḥ mekhalā eṣa ānanda vidye buddhair bhagavadbhi bhāṣitaṃ satvahitāya sukhāya : yāvad ārakṣāvarṇaguptaye / anyaiś ca mahādbhir bhāṣitā mekhalānanda sarvasatvahitakārika : ye (mdh_116r1) kecit pāpakarmāṇaḥ ojāhāra / prthivyā prativasaṃti / sa .. .. mekhalā vidyāṃ śrutvā saṃtrastā diśividiśi vrajaṃti iyam ānanda mekhalā vidyāṃ / sugṛhītaṃ kṛtvā rāhulasya kumārasya rakṣa rakṣa mama gornikṣiṇasya samaṃta dvādaśayojanārveṇa rakṣāṃ karomi / paritraṃ parigrahaṃ paripālanaṃ śānti svastyayanaṃ karomi daṇḍaparihāraṃ karomi / śastraparihāraṃ karomi / viṣadūṣaṇaṃ karomi amitrapratiṣedhanaṃ karomi / sīmābandhanaṃ karomi sūtrabandhanaṃ karomi / sarvaduṣṭāni vāremi / manuṣyā vā amanuṣyā vā mā hiṃsatu pāpakā svāhā // upacāra tathāgatasya namaskṛtvā puṣpagandhaṃ datvā sūtrakaṃ kartavyaṃ / unmardanaṃ vistapanaṃ omārjanaṃ kartavyaṃ sarvagrahanivāraṇa (mdh_116v1) sarvarogapraśamanaṃ bhavatv iti // tadyathā nile nile / vimale tamale / hiri bhiri siri masara svāhā //</w:t>
      </w:r>
    </w:p>
    <w:p>
      <w:pPr>
        <w:ind w:left="360"/>
      </w:pPr>
      <w:r>
        <w:rPr>
          <w:i/>
        </w:rPr>
        <w:t xml:space="preserve"/>
      </w:r>
    </w:p>
    <w:p>
      <w:pPr>
        <w:ind w:left="360"/>
      </w:pPr>
      <w:r>
        <w:rPr>
          <w:i/>
        </w:rPr>
        <w:t xml:space="preserve">imāṃ vidyāṃ śruṇitvāna / kaṃpitā sarva medini bhūtasaṃghāḥ pracalitā devasaṃghāḥ samāgatāḥ nāgarājāḥ samāgatāḥ bhūtarājāḥ samāgataḥ bhagava maitrakaṃ : brahmendrāś ca samāgataḥ maheśvaraś ca kumārāś cāpy ubhau samāgatau ye kecit kīrtitā bhūtā mekhalāya samāgata : atha maitreyo bodhisatvo mahāsatvaḥ bhagavantam etad avocat* aham asmiṃ bhagavan rāhulasya kumārasya rakṣāṃ dāsyāmi / paritraṃ parigrahaṃ paripālanaṃ śānti svastyayanaṃ daṇḍaparihāraṃ śastraparihāraṃ viṣadūṣaṇaṃ amitrapratiṣedhanaṃ sīmābandhanaṃ sūtrakabandhaṃ mekhalāvidyāyāḥ parivārāḥ tadyathā acaṭanī caṭanī / .. .. .. .. .ī culu culu / ūrdhvadaṇḍe adhardaṇḍe samaṃtadaṇḍe / nimimune / śānti /</w:t>
      </w:r>
    </w:p>
    <w:p>
      <w:pPr>
        <w:ind w:left="360"/>
      </w:pPr>
      <w:r>
        <w:rPr>
          <w:i/>
        </w:rPr>
        <w:t xml:space="preserve"/>
      </w:r>
    </w:p>
    <w:p>
      <w:pPr>
        <w:ind w:left="360"/>
      </w:pPr>
      <w:r>
        <w:rPr>
          <w:i/>
        </w:rPr>
        <w:t xml:space="preserve">(mdh_gbm 3253.1) /// vāvatāraṃ labheyuḥ nedaṃ sthānaṃ vidyate / sthāpya paurāṇaṃ karmāvaraṇaṃ svastir bha (mdh_gbm 3253.2) /// .. manuṣyabhayebhyaḥ sarvamanuṣyabhayebhyaḥ / svāhā // tatra khalu bhagavāṃ (mdh_gbm 3253.3) /// .. nāma vidyā saparivāra / eṣānanda mekhalā vidyā meghabandhavātastyaṃ (mdh_gbm 3253.4) /// mābandha anatikramaṇīyaḥ devena vā nāgena vā yakṣeṇa vā rākṣase (mdh_gbm 3253.5) /// śramaṇena vā brāhmaṇena vā / carakena vā / parivrajakena vā / kāpālikena vā (mdh_gbm 3253.6) /// .. mekhalā vidyā sarveṣāṃ nāśayati / kṛtyakhākhordavetāḍasa / (mdh_gbm 3254.1) /// śramaṇakṛtāṃ vidyā cchindayati / brāhmaṇakṛtā vidyā cchindati / carakakṛtāṃ vidyāṃ cchindati (mdh_gbm 3254.2) /// .āṅgakṛtaṃ vidyāṃ cchindati / maheśvarakṛtaṃ vidyā cchindati / śakrakṛtaṃ mahā (mdh_gbm 3254.3) /// pati / kṛtāṃ candrasūryagrahanakṣatrakṛtāṃ vidyāṃ devanāgayakṣa (mdh_gbm 3254.4) /// / ṛddhimantakṛtāṃ vidyā cchindati / śā .. .e .. .. .. kṛtaṃ vidyāṃ cchindati .. (mdh_gbm 3254.5) /// cchindati / parvataśṛṅgakṛta vidyā cchindati / bhūmikṛtaṃ ākāśakṛtaṃ (mdh_gbm 3254.6) /// .. nānām uttaracchedanaṃ iyaṃ mekhalā vidyā : // nāhaṃ ānanda samanu (mdh_gbm 3255.1) /// cchucchupati / śānti svastyayanaṃ yāva sīmābandhaṃ karomi / (mdh_gbm 3255.2) /// parivāraṃ prayacchati / sayyathīdaṃ kele makela / kāmakele / ḍare / ḍamare / (mdh_gbm 3255.3) /// catvāro mahārākṣasyaḥ tasyāṃ velāyāṃ mekhalāyāṃ vidyāyāṃ : parivāraṃ prayacchati (mdh_gbm 3255.4) /// ri hiri śānti svastyayanaṃ karomi yāva sīmābandhaṃ karomi svāhā // a (mdh_gbm 3255.5) /// rivāraṃ prayacchati / sayyathīdaṃ dadare / daddare / haha hihi huhu / (mdh_gbm 3255.6) /// .. vaṭṛ / ṭara ṭara / rakra makṛ kaju / dṛ dṛ dṛ / dū dū dū / himi limi (mdh_gbm 3256.1) /// tṛpetṛti / drahiti / ahiti / labhe / (mdh_gbm 3256.2) /// .u .. .. .y. .. .. yacchati / rakṣaṃ paritraṃ parigrahaṃ pa (mdh_gbm 3256.3) /// viṣadūṣaṇam amitrapratiṣeḍhanaṃ karomi yāva sīmā bandhāmi / yo (mdh_gbm 3256.4) /// taṃ vā sīmābandhaṃ karomi / mā me kaścid viheṭhayatu svāhā // yaḥ kaści (mdh_gbm 3256.5) /// pūtano vā kaṭapūtano vā garuḍo vā kinnaro vā mahoragā vā / skandho vā (mdh_gbm 3256.6) /// .. .i .o vā dvaitīyako vā traitīyako vā cāturthiko vā manuṣyo vā amanuṣyo vā</w:t>
      </w:r>
    </w:p>
    <w:p>
      <w:pPr>
        <w:ind w:left="360"/>
      </w:pPr>
      <w:r>
        <w:rPr>
          <w:i/>
        </w:rPr>
        <w:t xml:space="preserve"/>
      </w:r>
    </w:p>
    <w:p>
      <w:pPr>
        <w:ind w:left="360"/>
      </w:pPr>
      <w:r>
        <w:rPr>
          <w:i/>
        </w:rPr>
        <w:t xml:space="preserve">foll. 115v3-v5 and 116r1-r3 metrical.</w:t>
      </w:r>
    </w:p>
    <w:p>
      <w:pPr>
        <w:ind w:left="360"/>
      </w:pPr>
      <w:r>
        <w:rPr>
          <w:color w:val="555555"/>
          <w:sz w:val="18"/>
        </w:rPr>
        <w:t xml:space="preserve">— Mekhalādhāraṇī (Academic edition — see source file header)</w:t>
      </w:r>
    </w:p>
    <w:p/>
  </w:body>
</w:document>
</file>