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Prajñāpāramitāhṛdayasūtra, saṃkṣiptamātṛkā</w:t>
      </w:r>
    </w:p>
    <w:p>
      <w:r>
        <w:rPr>
          <w:color w:val="555555"/>
          <w:sz w:val="20"/>
        </w:rPr>
        <w:t xml:space="preserve">Exported from Holy-Writings.com on 2026-06-22 - 1 clipping</w:t>
      </w:r>
    </w:p>
    <w:p>
      <w:pPr>
        <w:ind w:left="360"/>
      </w:pPr>
      <w:r>
        <w:rPr>
          <w:i/>
        </w:rPr>
        <w:t xml:space="preserve">Source: GRETIL (gretil.sub.uni-goettingen.de) — Sanskrit academic edition. Title: Prajñāpāramitāhṛdayasūtra, saṃkṣiptamātṛkā.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http://gretil.sub.uni-goettingen.de/gretil/corpustei/sa_prajJApAramitAhRdayasUtrasaMkSiptamAtRkA.xml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Prajñāpāramitāhṛdayasūtra, saṃkṣiptamātṛkā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bsu054_u.htm.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Prajnaparamitahrdayasutra [samksiptamatrka]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54.</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prajñāpāramitāhṛdayasūtram | [saṃkṣiptamātṛkā ||]</w:t>
      </w:r>
    </w:p>
    <w:p>
      <w:pPr>
        <w:ind w:left="360"/>
      </w:pPr>
      <w:r>
        <w:rPr>
          <w:i/>
        </w:rPr>
        <w:t xml:space="preserve"/>
      </w:r>
    </w:p>
    <w:p>
      <w:pPr>
        <w:ind w:left="360"/>
      </w:pPr>
      <w:r>
        <w:rPr>
          <w:i/>
        </w:rPr>
        <w:t xml:space="preserve">namaḥ sarvajñāya ||</w:t>
      </w:r>
    </w:p>
    <w:p>
      <w:pPr>
        <w:ind w:left="360"/>
      </w:pPr>
      <w:r>
        <w:rPr>
          <w:i/>
        </w:rPr>
        <w:t xml:space="preserve"/>
      </w:r>
    </w:p>
    <w:p>
      <w:pPr>
        <w:ind w:left="360"/>
      </w:pPr>
      <w:r>
        <w:rPr>
          <w:i/>
        </w:rPr>
        <w:t xml:space="preserve">āryāvalokiteśvarabodhisattvo gambhīrāyāṃ prajñāpāramitāyāṃ caryāṃ caramāṇo vyavalokayati sma | pañca skandhāḥ, tāṃśca svabhāvaśūnyān paśyati sma ||</w:t>
      </w:r>
    </w:p>
    <w:p>
      <w:pPr>
        <w:ind w:left="360"/>
      </w:pPr>
      <w:r>
        <w:rPr>
          <w:i/>
        </w:rPr>
        <w:t xml:space="preserve"/>
      </w:r>
    </w:p>
    <w:p>
      <w:pPr>
        <w:ind w:left="360"/>
      </w:pPr>
      <w:r>
        <w:rPr>
          <w:i/>
        </w:rPr>
        <w:t xml:space="preserve">iha śāriputra rūpaṃ śūnyatā, śūnyataiva rūpam | rūpānna pṛthak śūnyatā, śūnyatāyā na pṛthag rūpam | yadrūpaṃ sā śūnyatā, yā śūnyatā tadrūpam ||</w:t>
      </w:r>
    </w:p>
    <w:p>
      <w:pPr>
        <w:ind w:left="360"/>
      </w:pPr>
      <w:r>
        <w:rPr>
          <w:i/>
        </w:rPr>
        <w:t xml:space="preserve"/>
      </w:r>
    </w:p>
    <w:p>
      <w:pPr>
        <w:ind w:left="360"/>
      </w:pPr>
      <w:r>
        <w:rPr>
          <w:i/>
        </w:rPr>
        <w:t xml:space="preserve">evameva vedanāsaṃjñāsaṃskāravijñānāni ||</w:t>
      </w:r>
    </w:p>
    <w:p>
      <w:pPr>
        <w:ind w:left="360"/>
      </w:pPr>
      <w:r>
        <w:rPr>
          <w:i/>
        </w:rPr>
        <w:t xml:space="preserve"/>
      </w:r>
    </w:p>
    <w:p>
      <w:pPr>
        <w:ind w:left="360"/>
      </w:pPr>
      <w:r>
        <w:rPr>
          <w:i/>
        </w:rPr>
        <w:t xml:space="preserve">ihaṃ śāriputra sarvadharmāḥ śūnyatālakṣaṇā anutpannā aniruddhā amalā na vimalā nonā na paripūrṇāḥ | tasmācchāriputra śūnyatāyāṃ na rūpam, na vedanā, na saṃjñā, na saṃskārāḥ, na vijñānāni | na cakṣuḥśrotraghrāṇajihvākāyamanāṃsi, na rūpaśabdagandharasaspraṣṭavyadharmāḥ | na cakṣurdhāturyāvanna manodhātuḥ ||</w:t>
      </w:r>
    </w:p>
    <w:p>
      <w:pPr>
        <w:ind w:left="360"/>
      </w:pPr>
      <w:r>
        <w:rPr>
          <w:i/>
        </w:rPr>
        <w:t xml:space="preserve"/>
      </w:r>
    </w:p>
    <w:p>
      <w:pPr>
        <w:ind w:left="360"/>
      </w:pPr>
      <w:r>
        <w:rPr>
          <w:i/>
        </w:rPr>
        <w:t xml:space="preserve">na vidyā nāvidyā na vidyākṣayo nāvidyākṣayo yāvanna jarāmaraṇaṃ na jarāmaraṇakṣayo na duḥkhasamudayanirodhamārgā na jñānaṃ na prāptitvam ||</w:t>
      </w:r>
    </w:p>
    <w:p>
      <w:pPr>
        <w:ind w:left="360"/>
      </w:pPr>
      <w:r>
        <w:rPr>
          <w:i/>
        </w:rPr>
        <w:t xml:space="preserve"/>
      </w:r>
    </w:p>
    <w:p>
      <w:pPr>
        <w:ind w:left="360"/>
      </w:pPr>
      <w:r>
        <w:rPr>
          <w:i/>
        </w:rPr>
        <w:t xml:space="preserve">bodhisattvasya(śca?) prajñāpāramitāmāśritya viharati cittāvaraṇaḥ | cittāvaraṇanāstitvādatrasto viparyāsātikrānto niṣṭhanirvāṇaḥ | tryadhvavyavasthitāḥ sarvabuddhāḥ prajñāpāramitāmāśritya anuttarāṃ samyaksaṃbodhimabhisaṃbuddhāḥ ||</w:t>
      </w:r>
    </w:p>
    <w:p>
      <w:pPr>
        <w:ind w:left="360"/>
      </w:pPr>
      <w:r>
        <w:rPr>
          <w:i/>
        </w:rPr>
        <w:t xml:space="preserve"/>
      </w:r>
    </w:p>
    <w:p>
      <w:pPr>
        <w:ind w:left="360"/>
      </w:pPr>
      <w:r>
        <w:rPr>
          <w:i/>
        </w:rPr>
        <w:t xml:space="preserve">tasmājjñātavyaḥ prajñāpāramitāmahāmantro mahāvidyāmantro 'nuttaramantro 'samasamamantraḥ sarvaduḥkhapraśamanaḥ satyamamithyatvāt prajñāpāramitāyāmukto mantraḥ | tadyathā - gate gate pāragate pārasaṃgate bodhi svāhā ||</w:t>
      </w:r>
    </w:p>
    <w:p>
      <w:pPr>
        <w:ind w:left="360"/>
      </w:pPr>
      <w:r>
        <w:rPr>
          <w:i/>
        </w:rPr>
        <w:t xml:space="preserve"/>
      </w:r>
    </w:p>
    <w:p>
      <w:pPr>
        <w:ind w:left="360"/>
      </w:pPr>
      <w:r>
        <w:rPr>
          <w:i/>
        </w:rPr>
        <w:t xml:space="preserve">iti prajñāpāramitāhṛdayasūtraṃ samāptam ||</w:t>
      </w:r>
    </w:p>
    <w:p>
      <w:pPr>
        <w:ind w:left="360"/>
      </w:pPr>
      <w:r>
        <w:rPr>
          <w:color w:val="555555"/>
          <w:sz w:val="18"/>
        </w:rPr>
        <w:t xml:space="preserve">— Prajñāpāramitāhṛdayasūtra, saṃkṣiptamātṛkā (Academic edition — see source file header)</w:t>
      </w:r>
    </w:p>
    <w:p/>
  </w:body>
</w:document>
</file>