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Devatāsūtra and Alpadevatāsūtra</w:t>
      </w:r>
    </w:p>
    <w:p>
      <w:r>
        <w:rPr>
          <w:color w:val="555555"/>
          <w:sz w:val="20"/>
        </w:rPr>
        <w:t xml:space="preserve">Exported from Holy-Writings.com on 2026-06-19 - 1 clipping</w:t>
      </w:r>
    </w:p>
    <w:p>
      <w:pPr>
        <w:ind w:left="360"/>
      </w:pPr>
      <w:r>
        <w:rPr>
          <w:i/>
        </w:rPr>
        <w:t xml:space="preserve">Source: GRETIL (gretil.sub.uni-goettingen.de) — Sanskrit academic edition. Title: Devatāsūtra and Alpadevatāsūtra.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http://gretil.sub.uni-goettingen.de/gretil/corpustei/sa_devatAsUtra-and-alpadevatAsUtra.xml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Adelheid Mette: "Zwei kleine Fragmente aus Gilgit", Studien zur Indologie und Iranistik 7 (1981), pp. 133-151.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Devatāsūtra and Alpadevatāsūtra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dvtasutu.htm.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Devatasutra (GBM 1542.5 - 1545.3) = Ds</w:t>
      </w:r>
    </w:p>
    <w:p>
      <w:pPr>
        <w:ind w:left="360"/>
      </w:pPr>
      <w:r>
        <w:rPr>
          <w:i/>
        </w:rPr>
        <w:t xml:space="preserve">Alpadevatasutra (GBM 1545.3 - 1545.8)</w:t>
      </w:r>
    </w:p>
    <w:p>
      <w:pPr>
        <w:ind w:left="360"/>
      </w:pPr>
      <w:r>
        <w:rPr>
          <w:i/>
        </w:rPr>
        <w:t xml:space="preserve">Based on the ed. by Adelheid Mette: "Zwei kleine Fragmente aus Gilgit",</w:t>
      </w:r>
    </w:p>
    <w:p>
      <w:pPr>
        <w:ind w:left="360"/>
      </w:pPr>
      <w:r>
        <w:rPr>
          <w:i/>
        </w:rPr>
        <w:t xml:space="preserve">Studien zur Indologie und Iranistik 7 (1981), pp. 133-151.</w:t>
      </w:r>
    </w:p>
    <w:p>
      <w:pPr>
        <w:ind w:left="360"/>
      </w:pPr>
      <w:r>
        <w:rPr>
          <w:i/>
        </w:rPr>
        <w:t xml:space="preserve">Input by Klaus Wille (Göttingen)</w:t>
      </w:r>
    </w:p>
    <w:p>
      <w:pPr>
        <w:ind w:left="360"/>
      </w:pPr>
      <w:r>
        <w:rPr>
          <w:i/>
        </w:rPr>
        <w:t xml:space="preserve">NOTE:</w:t>
      </w:r>
    </w:p>
    <w:p>
      <w:pPr>
        <w:ind w:left="360"/>
      </w:pPr>
      <w:r>
        <w:rPr>
          <w:i/>
        </w:rPr>
        <w:t xml:space="preserve">BOLD for first akṣara of new line (and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devatāsūtra (gbm 1542.5)</w:t>
      </w:r>
    </w:p>
    <w:p>
      <w:pPr>
        <w:ind w:left="360"/>
      </w:pPr>
      <w:r>
        <w:rPr>
          <w:i/>
        </w:rPr>
        <w:t xml:space="preserve"/>
      </w:r>
    </w:p>
    <w:p>
      <w:pPr>
        <w:ind w:left="360"/>
      </w:pPr>
      <w:r>
        <w:rPr>
          <w:i/>
        </w:rPr>
        <w:t xml:space="preserve"> evaṃ mayā śrutam ekasmiṃ samaye bhagavāṃ cchrāvastyāṃ viharati sma (ds; gbm 1542.6) jetavane 'nāthapiṇḍadasyārāme athānyatamā devatā atikrāntavarṇā atikrāntāyāṃ rātryāṃ yena bhagavāṃs tenopasaṃkrāntā (ds; gbm 1542.7) upasaṃkramya bhagavataḥ pādau śirasā vanditvā ekānte niṣaṇṇā / atha tasyā devatāyā varṇānubhāvena sarvaṃ jetavanaṃ udāreṇāvabhāsena (ds; gbm 1542.8) sphuṭam abhūt / ekānte niṣaṇṇā sā devatā tasyāṃ velāyām imāṃ gāthām abhāṣata kiṃ nu taṃ niśitaṃ śastraṃ kiṃ vā hālāhalaṃ viṣaṃ / ko nu prajvālito vahni kiṃ vā tad dāruṇaṃ tamaḥ 1 (ds; gbm 1543.1) bhagavān āha / duṣṭā vāṅ niśitaṃ śastraṃ rāgo hālāhalaṃ viṣaṃ / dveṣaḥ prajvālito vahni 'vidyā tad dāruṇaṃ tamaḥ 2 devatā prāha (ds; gbm 1543.2) gṛhītaṃ kiṃ nu martyena kiṃ vā tad yad ihojjhitaṃ /  abhedyaṃ kavacaṃ kiṃ nu kiṃ vā tīkṣṇam ihāyudhaṃ / 3 bhagavān āha / gṛhītaṃ yat svayaṃ dattaṃ yad gṛhe tad ihojjhitaṃ / (ds; gbm 1543.3)  abhedyaṃ kavacaṃ kṣānti prajñā tīkṣṇam ihāyudham / 4 devatā prāha / ko nv asau procyate cauro dhanaṃ kiṃ vā satāṃ mataṃ / ke vā sadevake loke procyante muṣitā iti / 5 (ds; gbm 1543.4) bhagavān āha / vitarkaḥ kuśalaś cauro dhanaṃ śīlaṃ satāṃ mataṃ / te cāpi muṣitā loke yaiḥ śīlaṃ vinipātitam / 6 (ds; gbm 1543.5) devatā prāha / ko nv asau sukhito jñeya ko vā yaḥ parameśvaraḥ ko vā vibhūṣito nityaṃ brūhi ko vā viḍaṃbitaḥ 7 bhagavān āha / (ds; gbm 1543.6) alpecchaḥ sukhito jñeyaḥ saṃtuṣṭo parameśvaraḥ śīlavāṃ vibhūṣito nityaṃ bhraṣṭaśīlo viḍaṃbitaḥ 8 devatā prāha / kiṃ svid agnir na dahati na bhinatti ca mārutaḥ (ds; gbm 1543.7)  kiṃ svin na kledayanty āpaḥ plāvayanto vasundharām / 9 bhagavān āha / puṇyam agnir na dahati na bhinatti ca mārutaḥ puṇyaṃ na kledayanty āpaḥ plāvayanto vasundharām / 10 (ds; gbm 1543.8) devatā prāha / kiṃ svid rājā ca caurāś ca spandamānā samudyatā / nāpahartuṃ śaknuvanti striyā vā puruṣasya vā / 11 (ds; gbm 1544.1) bhagavān āha / puṇyaṃ rājā ca caurāś ca spandamānā samudyatā /  nāpahartuṃ śaknuvanti striyā vā puruṣasya vā / 12 devatā prāha / vatsalo bāndhavaḥ ko 'sau ko vā duṣṭāśayo ripuḥ (ds; gbm 1544.2)  kiṃ vā tad dāruṇaṃ duḥkhaṃ kiṃ vā paramaṃ sukham / 13 bhagavān āha / vatsalo bāndhavaḥ puṇyaṃ pāpaṃ duṣṭāśayo ripuḥ (ds; gbm 1544.3)  nārakaṃ dāruṇaṃ duḥkhaṃ śuddhā bhāvaḥ paramaṃ sukham / 14 devatā prāha / kenāyam āvṛto lokaḥ kena loko vaśīkṛtaḥ kena tyajati mitrāṇi kena svargaṃ na gacchati / 15 (ds; gbm 1544.4) bhagavān āha / ajñānenāvṛto loko mohena ca vaśīkṛtaḥ lobhāt tyajati mitrāṇi saṃgāt svargaṃ na gacchati / 16 (ds; gbm 1544.5) devatā prāha / kiṃ tat priyam apathyaṃ ca kiṃ vā pathyaṃ na ca priyaṃ  ko vā pīḍākaro vyādhiḥ ko 'sāv eko bhiṣag varaḥ / 17 bhagavān āha / kāmāḥ priyā apathyāś ca mokṣaḥ pathyo na ca priyaḥ (ds; gbm 1544.6)  rāgaḥ pīḍākaro vyādhir buddhaś caiko bhiṣag varaḥ / 18 devatā prāha / kena mitrāṇi vardhante kena śāmyanti śatravaḥ (ds; gbm 1544.7)  kena svargam avāpnoti kena mokṣaṃ ca gacchati / 19 bhagavān āha / tyāgān mitrāṇi vardhante maitryā śāmyanti śatravaḥ śīlāt svargam avāpnoti jñānān mokṣaṃ ca gacchati / 20 (ds; gbm 1544.8) devatā prāha / idaṃ saṃśayam adyāpi mama tvaṃ chettum arhasi / asmāl lokāt paraṃ lokaṃ ko gato 'tyantavaṃcitaḥ / 21 (ds; gbm 1545.1) bhagavān āha / vidyamāneṣu bhogeṣu puṇyaṃ yena na saṃcitaṃ /  asmāl lokāt paraṃ lokaṃ so gato 'tyantavaṃcitaḥ / 22 devatā prāha (ds; gbm 1545.2)</w:t>
      </w:r>
    </w:p>
    <w:p>
      <w:pPr>
        <w:ind w:left="360"/>
      </w:pPr>
      <w:r>
        <w:rPr>
          <w:i/>
        </w:rPr>
        <w:t xml:space="preserve"> cirasya bata paśyāmi brāhmaṇaṃ parinirvṛtaṃ /</w:t>
      </w:r>
    </w:p>
    <w:p>
      <w:pPr>
        <w:ind w:left="360"/>
      </w:pPr>
      <w:r>
        <w:rPr>
          <w:i/>
        </w:rPr>
        <w:t xml:space="preserve"> sarvavairabhayātītaṃ tīrṇaṃ loke viṣaktikām // 23</w:t>
      </w:r>
    </w:p>
    <w:p>
      <w:pPr>
        <w:ind w:left="360"/>
      </w:pPr>
      <w:r>
        <w:rPr>
          <w:i/>
        </w:rPr>
        <w:t xml:space="preserve"> ity uktvā sā devatā bhagavato bhāṣitam (ds; gbm 1545.3) abhinandyānumodya bhagavataḥ pādau śirasā vanditvā bhagavato 'ntikāt prakrāntā //</w:t>
      </w:r>
    </w:p>
    <w:p>
      <w:pPr>
        <w:ind w:left="360"/>
      </w:pPr>
      <w:r>
        <w:rPr>
          <w:i/>
        </w:rPr>
        <w:t xml:space="preserve"/>
      </w:r>
    </w:p>
    <w:p>
      <w:pPr>
        <w:ind w:left="360"/>
      </w:pPr>
      <w:r>
        <w:rPr>
          <w:i/>
        </w:rPr>
        <w:t xml:space="preserve">alpadevatāsūtra = ads</w:t>
      </w:r>
    </w:p>
    <w:p>
      <w:pPr>
        <w:ind w:left="360"/>
      </w:pPr>
      <w:r>
        <w:rPr>
          <w:i/>
        </w:rPr>
        <w:t xml:space="preserve"/>
      </w:r>
    </w:p>
    <w:p>
      <w:pPr>
        <w:ind w:left="360"/>
      </w:pPr>
      <w:r>
        <w:rPr>
          <w:i/>
        </w:rPr>
        <w:t xml:space="preserve">evaṃ mayā śrutam ekasmiṃ samaye bhagavāṃ cchrāvastyāṃ (ads; gbm 1545.4) viharati sma jetavane anāthapiṇḍadasyārāme athānyatamā devatā atikrāntavarṇā atikrāntāyāṃ rātryāṃ yena bhagavāṃs (ads; gbm 1545.5) tenopasaṃkrāntā upasaṃkramya bhagavataḥ pādau śirasā vanditvaikānte niṣaṇṇā apīdānīṃ tasyā devatāyā varṇānubhāvena (ads; gbm 1545.6) sarvaṃ jetavanaṃ udāreṇāvabhāsena sphuṭam abhūt / ekānte niṣaṇṇā sā devatā tasyāṃ velāyāṃ gāthām abhāṣata //</w:t>
      </w:r>
    </w:p>
    <w:p>
      <w:pPr>
        <w:ind w:left="360"/>
      </w:pPr>
      <w:r>
        <w:rPr>
          <w:i/>
        </w:rPr>
        <w:t xml:space="preserve"/>
      </w:r>
    </w:p>
    <w:p>
      <w:pPr>
        <w:ind w:left="360"/>
      </w:pPr>
      <w:r>
        <w:rPr>
          <w:i/>
        </w:rPr>
        <w:t xml:space="preserve"> kiṃśīlāḥ kiṃsamācārāḥ ke guṇāḥ kena karmaṇā / (ads; gbm 1545.7) ke .e .ihādi .. prājñāḥ ke janā svargagāminaḥ 1 tasyā śāstā vyākārṣī devatā .. .. .. .. ..ḥ (ads; gbm 1545.8) śrūyatāṃ devate mahyaṃ ye janā svargagāminaḥ 2 prāṇātipātād viratā suśīlāḥ saṃyame ratāḥ yena hiṃsanti bhūtāni te janāḥ svargagāminaḥ 3</w:t>
      </w:r>
    </w:p>
    <w:p>
      <w:pPr>
        <w:ind w:left="360"/>
      </w:pPr>
      <w:r>
        <w:rPr>
          <w:color w:val="555555"/>
          <w:sz w:val="18"/>
        </w:rPr>
        <w:t xml:space="preserve">— Devatāsūtra and Alpadevatāsūtra (Academic edition — see source file header)</w:t>
      </w:r>
    </w:p>
    <w:p/>
  </w:body>
</w:document>
</file>