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(一六三)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於此十四百千生門。六十千六百五業三業二業一業半業。 六十二道跡。六十二内劫。百二十泥黎。百三十根。三十六貪界。四十九千龍家。四十九千金翅鳥家。 四十九千邪命外道。四十九千外道出家。 七想劫七無想劫。 七阿修羅。七毘舍遮。七天七人 七百海七夢七百夢。七嶮七百嶮。七覺七百覺。六生十増進八大士地。 於此八萬四千大劫。 若愚若智。往來經歴。究竟苦邊。 彼無有沙門婆羅門。作如是説。 我常持戒。受諸苦行。 修諸梵行。不熟業者令熟。已熟業者棄捨 進退不可知。 此苦樂常住。生死定量。 譬如縷丸擲著空中。漸漸來下至地自住。如是八萬四千大劫。生死定量。亦復如是。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SA163 — Taisho Tipitaka (CC0-1.0)</w:t>
      </w:r>
    </w:p>
    <w:p/>
  </w:body>
</w:document>
</file>